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2B" w:rsidRP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-741605</wp:posOffset>
            </wp:positionV>
            <wp:extent cx="11201176" cy="7745505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6CA5">
        <w:rPr>
          <w:rFonts w:ascii="Times New Roman" w:hAnsi="Times New Roman" w:cs="Times New Roman"/>
          <w:i/>
          <w:sz w:val="32"/>
          <w:szCs w:val="32"/>
        </w:rPr>
        <w:t>Адаптационный период. Как подготовиться к детскому саду.</w:t>
      </w:r>
    </w:p>
    <w:p w:rsidR="0020582B" w:rsidRPr="0020582B" w:rsidRDefault="00686CA5" w:rsidP="0020582B">
      <w:pPr>
        <w:spacing w:after="0" w:line="240" w:lineRule="auto"/>
        <w:rPr>
          <w:b/>
          <w:i/>
          <w:color w:val="002060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Педагог-психолог</w:t>
      </w:r>
      <w:r w:rsidR="0020582B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: </w:t>
      </w:r>
    </w:p>
    <w:p w:rsidR="0020582B" w:rsidRPr="00D01C09" w:rsidRDefault="00686CA5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Султанова Гулися Милсовна</w:t>
      </w:r>
    </w:p>
    <w:p w:rsidR="00686CA5" w:rsidRDefault="00686CA5" w:rsidP="00686CA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Будьте готовы отпустить своего ребёнка и предоставить ему новый уровень самостоятельности. Сложности с адаптацией бывают из-за нежелания или страха родителей отпустить ребёнка от себя. Взрослым надо осознать, что детский сад — это совсем не страшно. Ребёнку важно научиться взаимодействовать с другими самостоятельно.</w:t>
      </w:r>
    </w:p>
    <w:p w:rsidR="00686CA5" w:rsidRDefault="00686CA5" w:rsidP="00686CA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Начинайте привыкание до того, как ребёнок начнёт ходить в сад</w:t>
      </w:r>
    </w:p>
    <w:p w:rsidR="00686CA5" w:rsidRDefault="00686CA5" w:rsidP="00686CA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Когда до начала посещения садика ещё есть время, начинайте жить по его режиму. Так ребёнку будет гораздо проще привыкнуть к детскому саду. На этапе привыкания придерживайтесь нового режима и в выходные.</w:t>
      </w:r>
    </w:p>
    <w:p w:rsidR="00686CA5" w:rsidRDefault="00686CA5" w:rsidP="00686CA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Заранее рассказывайте, как хорошо в садике, как много там всего интересного. Играйте в детский сад, используя любимые игрушки ребёнка. Это будет подогревать его интерес.</w:t>
      </w:r>
    </w:p>
    <w:p w:rsidR="00686CA5" w:rsidRDefault="00686CA5" w:rsidP="00686CA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Если есть возможность, посещайте разные дополнительные занятия в том садике, в который планируете пойти. Ребёнок начнёт привыкать к обстановке, научится действовать самостоятельно.</w:t>
      </w:r>
    </w:p>
    <w:p w:rsidR="00686CA5" w:rsidRDefault="00686CA5" w:rsidP="00686CA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Такие занятия в детских садах, как правило, проводит психолог. Он поможет разработать индивидуальный план привыкания к саду. И к тому же ребёнку гораздо проще прийти в туда, где его будет ждать человек, которого он хорошо знает и которому доверяет. На таких занятиях у вас обязательно будет возможность очень ненавязчиво познакомиться с воспитателями и детьми, с которыми ребёнок будет вместе в одной группе.</w:t>
      </w:r>
    </w:p>
    <w:p w:rsidR="00686CA5" w:rsidRDefault="00686CA5" w:rsidP="00686CA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Когда оставляете ребёнка в саду, называйте точное время своего возвращения. Часто родители и воспитатели стараются чем-то увлечь ребёнка, а потом незаметно уйти. Внезапное исчезновение близкого взрослого — сильный стресс, который вызывает общую тревожность. Поэтому заранее обсуждайте свой уход и говорите, что будете делать </w:t>
      </w:r>
    </w:p>
    <w:p w:rsidR="00BD064D" w:rsidRPr="00686CA5" w:rsidRDefault="00686CA5" w:rsidP="00686CA5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>(поедете по делам, на работу, в магазин). И постарайтесь ни в коем случае не опаздывать.</w:t>
      </w:r>
      <w:r w:rsidR="0020582B" w:rsidRPr="00420C23">
        <w:rPr>
          <w:b/>
          <w:bCs/>
          <w:noProof/>
          <w:color w:val="76923C" w:themeColor="accent3" w:themeShade="BF"/>
        </w:rPr>
        <w:drawing>
          <wp:anchor distT="0" distB="0" distL="114300" distR="114300" simplePos="0" relativeHeight="251659776" behindDoc="0" locked="0" layoutInCell="1" allowOverlap="1" wp14:anchorId="3CA5FDE6" wp14:editId="470A4688">
            <wp:simplePos x="0" y="0"/>
            <wp:positionH relativeFrom="margin">
              <wp:posOffset>8345805</wp:posOffset>
            </wp:positionH>
            <wp:positionV relativeFrom="margin">
              <wp:posOffset>-74930</wp:posOffset>
            </wp:positionV>
            <wp:extent cx="1239520" cy="1215390"/>
            <wp:effectExtent l="19050" t="0" r="0" b="0"/>
            <wp:wrapSquare wrapText="bothSides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989" t="9298" r="14286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CA5" w:rsidRDefault="00686CA5" w:rsidP="00686CA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Будьте готовы к слезам при расставании. Слезы при расставании — это нормально, и практически все дети через это проходят. Когда нахождение в группе ещё не стало привычным, дети выражают слезами грусть от ухода родителей. Не затягивайте прощание и с самого первого дня придумайте свой ритуал. Например, целуйте, обнимайте, говорите, когда придёте, машите рукой и уходите. Если ребёнок капризничает, избегайте критики, угроз и шантажа, будьте спокойны. Взрослые тоже испытывают дискомфорт от нового коллектива на работе или во время переезда. </w:t>
      </w:r>
    </w:p>
    <w:p w:rsidR="00686CA5" w:rsidRDefault="00686CA5" w:rsidP="00686CA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Постарайтесь первые один-два месяца ходить в сад постоянно. Если посещать его через раз, давать ребёнку время «на отдых», то адаптация будет идти тяжелее и медленнее. Конечно, это не касается моментов, когда ребёнок заболел.</w:t>
      </w:r>
    </w:p>
    <w:p w:rsidR="00686CA5" w:rsidRDefault="00686CA5" w:rsidP="00686CA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правильно забирать из детского сада</w:t>
      </w:r>
    </w:p>
    <w:p w:rsidR="00686CA5" w:rsidRDefault="00686CA5" w:rsidP="00686CA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Обязательно хвалите ребёнка за то, что он стал взрослым и ходит в садик. Интересуйтесь, как прошёл день. Рассказывайте о своих делах. Вы будете знать настроение ребёнка и продемонстрируете, как изменился его социальный статус. У него теперь тоже есть свои «дела». Акцентируйте внимание на положительных и интересных моментах в саду.</w:t>
      </w:r>
    </w:p>
    <w:p w:rsidR="00686CA5" w:rsidRDefault="00686CA5" w:rsidP="00686CA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первые один-два месяца снизьте нагрузку на нервную систему: сократите походы в театр, цирк, кино и гости. Обеспечьте ребёнку максимально спокойну</w:t>
      </w:r>
      <w:r>
        <w:rPr>
          <w:rFonts w:ascii="Times New Roman" w:hAnsi="Times New Roman" w:cs="Times New Roman"/>
        </w:rPr>
        <w:t>ю и стабильную обстановку.</w:t>
      </w:r>
    </w:p>
    <w:p w:rsidR="00BF6F67" w:rsidRPr="00BF6F67" w:rsidRDefault="00BF6F67" w:rsidP="00686CA5">
      <w:pPr>
        <w:spacing w:after="0"/>
        <w:rPr>
          <w:rFonts w:ascii="Times New Roman" w:hAnsi="Times New Roman" w:cs="Times New Roman"/>
          <w:b/>
          <w:color w:val="76923C" w:themeColor="accent3" w:themeShade="BF"/>
          <w:sz w:val="52"/>
          <w:szCs w:val="52"/>
        </w:rPr>
      </w:pPr>
    </w:p>
    <w:sectPr w:rsidR="00BF6F67" w:rsidRPr="00BF6F67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574" w:rsidRDefault="00B81574" w:rsidP="0020582B">
      <w:pPr>
        <w:spacing w:after="0" w:line="240" w:lineRule="auto"/>
      </w:pPr>
      <w:r>
        <w:separator/>
      </w:r>
    </w:p>
  </w:endnote>
  <w:endnote w:type="continuationSeparator" w:id="0">
    <w:p w:rsidR="00B81574" w:rsidRDefault="00B81574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574" w:rsidRDefault="00B81574" w:rsidP="0020582B">
      <w:pPr>
        <w:spacing w:after="0" w:line="240" w:lineRule="auto"/>
      </w:pPr>
      <w:r>
        <w:separator/>
      </w:r>
    </w:p>
  </w:footnote>
  <w:footnote w:type="continuationSeparator" w:id="0">
    <w:p w:rsidR="00B81574" w:rsidRDefault="00B81574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56773"/>
    <w:rsid w:val="000C2FFA"/>
    <w:rsid w:val="001030C5"/>
    <w:rsid w:val="00124F14"/>
    <w:rsid w:val="00125497"/>
    <w:rsid w:val="00161C16"/>
    <w:rsid w:val="0020582B"/>
    <w:rsid w:val="002677BF"/>
    <w:rsid w:val="002C4C62"/>
    <w:rsid w:val="00302925"/>
    <w:rsid w:val="003978D6"/>
    <w:rsid w:val="004037B0"/>
    <w:rsid w:val="00420C23"/>
    <w:rsid w:val="00686CA5"/>
    <w:rsid w:val="007719F6"/>
    <w:rsid w:val="007B7B3C"/>
    <w:rsid w:val="008344C2"/>
    <w:rsid w:val="008F1CFF"/>
    <w:rsid w:val="0091279E"/>
    <w:rsid w:val="00937353"/>
    <w:rsid w:val="009A326D"/>
    <w:rsid w:val="00B81574"/>
    <w:rsid w:val="00BD064D"/>
    <w:rsid w:val="00BF6F67"/>
    <w:rsid w:val="00C32C4F"/>
    <w:rsid w:val="00C815D9"/>
    <w:rsid w:val="00D01C09"/>
    <w:rsid w:val="00E1236F"/>
    <w:rsid w:val="00E31724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62D43"/>
  <w15:docId w15:val="{D433629C-062D-4BB9-9855-A166D506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пк</cp:lastModifiedBy>
  <cp:revision>26</cp:revision>
  <cp:lastPrinted>2021-09-05T13:37:00Z</cp:lastPrinted>
  <dcterms:created xsi:type="dcterms:W3CDTF">2021-08-23T16:55:00Z</dcterms:created>
  <dcterms:modified xsi:type="dcterms:W3CDTF">2021-11-04T22:02:00Z</dcterms:modified>
</cp:coreProperties>
</file>